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7D" w:rsidRPr="00801B7D" w:rsidRDefault="00801B7D" w:rsidP="00871477">
      <w:pPr>
        <w:pStyle w:val="30"/>
        <w:shd w:val="clear" w:color="auto" w:fill="auto"/>
        <w:spacing w:before="0"/>
        <w:ind w:left="10206"/>
        <w:rPr>
          <w:rStyle w:val="1"/>
          <w:color w:val="000000"/>
        </w:rPr>
      </w:pPr>
      <w:r w:rsidRPr="00801B7D">
        <w:rPr>
          <w:rStyle w:val="1"/>
          <w:color w:val="000000"/>
        </w:rPr>
        <w:t xml:space="preserve">Приложение </w:t>
      </w:r>
    </w:p>
    <w:p w:rsidR="00AF5DE8" w:rsidRDefault="00801B7D" w:rsidP="00871477">
      <w:pPr>
        <w:pStyle w:val="30"/>
        <w:shd w:val="clear" w:color="auto" w:fill="auto"/>
        <w:spacing w:before="0"/>
        <w:ind w:left="10206"/>
        <w:rPr>
          <w:rStyle w:val="1"/>
          <w:color w:val="000000"/>
        </w:rPr>
      </w:pPr>
      <w:r>
        <w:rPr>
          <w:rStyle w:val="1"/>
          <w:color w:val="000000"/>
        </w:rPr>
        <w:t xml:space="preserve">к </w:t>
      </w:r>
      <w:r w:rsidR="00EF5EB0">
        <w:rPr>
          <w:rStyle w:val="1"/>
          <w:color w:val="000000"/>
        </w:rPr>
        <w:t>приказ</w:t>
      </w:r>
      <w:r>
        <w:rPr>
          <w:rStyle w:val="1"/>
          <w:color w:val="000000"/>
        </w:rPr>
        <w:t>у</w:t>
      </w:r>
      <w:r w:rsidR="00EF5EB0">
        <w:rPr>
          <w:rStyle w:val="1"/>
          <w:color w:val="000000"/>
        </w:rPr>
        <w:t xml:space="preserve"> </w:t>
      </w:r>
      <w:r w:rsidR="00B14807">
        <w:rPr>
          <w:rStyle w:val="1"/>
          <w:color w:val="000000"/>
        </w:rPr>
        <w:t xml:space="preserve">Донского МТУ </w:t>
      </w:r>
      <w:proofErr w:type="gramStart"/>
      <w:r w:rsidR="00B14807">
        <w:rPr>
          <w:rStyle w:val="1"/>
          <w:color w:val="000000"/>
        </w:rPr>
        <w:t>по</w:t>
      </w:r>
      <w:proofErr w:type="gramEnd"/>
    </w:p>
    <w:p w:rsidR="00801B7D" w:rsidRDefault="00B14807" w:rsidP="00871477">
      <w:pPr>
        <w:pStyle w:val="30"/>
        <w:shd w:val="clear" w:color="auto" w:fill="auto"/>
        <w:spacing w:before="0"/>
        <w:ind w:left="10206"/>
        <w:rPr>
          <w:rStyle w:val="1"/>
          <w:color w:val="000000"/>
        </w:rPr>
      </w:pPr>
      <w:r>
        <w:rPr>
          <w:rStyle w:val="1"/>
          <w:color w:val="000000"/>
        </w:rPr>
        <w:t xml:space="preserve"> надзору за ЯРБ </w:t>
      </w:r>
      <w:proofErr w:type="spellStart"/>
      <w:r>
        <w:rPr>
          <w:rStyle w:val="1"/>
          <w:color w:val="000000"/>
        </w:rPr>
        <w:t>Ростехнадзора</w:t>
      </w:r>
      <w:proofErr w:type="spellEnd"/>
    </w:p>
    <w:p w:rsidR="00801B7D" w:rsidRDefault="00801B7D" w:rsidP="00801B7D">
      <w:pPr>
        <w:pStyle w:val="30"/>
        <w:shd w:val="clear" w:color="auto" w:fill="auto"/>
        <w:spacing w:before="0"/>
        <w:ind w:left="10206"/>
        <w:rPr>
          <w:rStyle w:val="1"/>
          <w:color w:val="000000"/>
        </w:rPr>
      </w:pPr>
      <w:r>
        <w:rPr>
          <w:rStyle w:val="1"/>
          <w:color w:val="000000"/>
        </w:rPr>
        <w:t xml:space="preserve">от « </w:t>
      </w:r>
      <w:r w:rsidR="00B03F9C">
        <w:rPr>
          <w:rStyle w:val="1"/>
          <w:color w:val="000000"/>
        </w:rPr>
        <w:t>25</w:t>
      </w:r>
      <w:r>
        <w:rPr>
          <w:rStyle w:val="1"/>
          <w:color w:val="000000"/>
        </w:rPr>
        <w:t xml:space="preserve"> »</w:t>
      </w:r>
      <w:r w:rsidR="00B03F9C">
        <w:rPr>
          <w:rStyle w:val="1"/>
          <w:color w:val="000000"/>
        </w:rPr>
        <w:t xml:space="preserve"> октября</w:t>
      </w:r>
      <w:r>
        <w:rPr>
          <w:rStyle w:val="1"/>
          <w:color w:val="000000"/>
        </w:rPr>
        <w:t xml:space="preserve">  2018г.№  </w:t>
      </w:r>
      <w:r w:rsidR="00B03F9C">
        <w:rPr>
          <w:rStyle w:val="1"/>
          <w:color w:val="000000"/>
        </w:rPr>
        <w:t>127</w:t>
      </w:r>
      <w:bookmarkStart w:id="0" w:name="_GoBack"/>
      <w:bookmarkEnd w:id="0"/>
      <w:r>
        <w:rPr>
          <w:rStyle w:val="1"/>
          <w:color w:val="000000"/>
        </w:rPr>
        <w:t xml:space="preserve">  </w:t>
      </w:r>
    </w:p>
    <w:p w:rsidR="00EF5EB0" w:rsidRDefault="00801B7D" w:rsidP="00801B7D">
      <w:pPr>
        <w:pStyle w:val="30"/>
        <w:shd w:val="clear" w:color="auto" w:fill="auto"/>
        <w:spacing w:before="0"/>
        <w:ind w:left="10206"/>
        <w:rPr>
          <w:rStyle w:val="1"/>
          <w:color w:val="000000"/>
        </w:rPr>
      </w:pPr>
      <w:r>
        <w:rPr>
          <w:rStyle w:val="1"/>
          <w:color w:val="000000"/>
        </w:rPr>
        <w:t xml:space="preserve">  </w:t>
      </w:r>
    </w:p>
    <w:p w:rsidR="00AB36B4" w:rsidRDefault="00AB36B4" w:rsidP="00AB36B4">
      <w:pPr>
        <w:pStyle w:val="30"/>
        <w:shd w:val="clear" w:color="auto" w:fill="auto"/>
        <w:spacing w:before="0"/>
        <w:ind w:left="180"/>
      </w:pPr>
    </w:p>
    <w:tbl>
      <w:tblPr>
        <w:tblStyle w:val="ac"/>
        <w:tblW w:w="4992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812"/>
        <w:gridCol w:w="2410"/>
        <w:gridCol w:w="2126"/>
        <w:gridCol w:w="4112"/>
      </w:tblGrid>
      <w:tr w:rsidR="00402D85" w:rsidRPr="00EF5EB0" w:rsidTr="00556058">
        <w:trPr>
          <w:tblHeader/>
        </w:trPr>
        <w:tc>
          <w:tcPr>
            <w:tcW w:w="766" w:type="dxa"/>
            <w:vAlign w:val="center"/>
          </w:tcPr>
          <w:p w:rsidR="00EF5EB0" w:rsidRPr="00EF5EB0" w:rsidRDefault="00EF5EB0" w:rsidP="00025830">
            <w:pPr>
              <w:spacing w:before="120" w:after="120"/>
              <w:jc w:val="center"/>
              <w:rPr>
                <w:b/>
              </w:rPr>
            </w:pPr>
            <w:r w:rsidRPr="00EF5EB0">
              <w:rPr>
                <w:b/>
              </w:rPr>
              <w:t>№</w:t>
            </w:r>
            <w:r w:rsidR="00AB36B4" w:rsidRPr="00EF5EB0">
              <w:rPr>
                <w:b/>
              </w:rPr>
              <w:br/>
            </w:r>
            <w:proofErr w:type="gramStart"/>
            <w:r w:rsidRPr="00EF5EB0">
              <w:rPr>
                <w:b/>
              </w:rPr>
              <w:t>п</w:t>
            </w:r>
            <w:proofErr w:type="gramEnd"/>
            <w:r w:rsidRPr="00EF5EB0">
              <w:rPr>
                <w:b/>
              </w:rPr>
              <w:t>/п</w:t>
            </w:r>
          </w:p>
        </w:tc>
        <w:tc>
          <w:tcPr>
            <w:tcW w:w="5812" w:type="dxa"/>
            <w:vAlign w:val="center"/>
          </w:tcPr>
          <w:p w:rsidR="00EF5EB0" w:rsidRPr="00EF5EB0" w:rsidRDefault="00EF5EB0" w:rsidP="00025830">
            <w:pPr>
              <w:spacing w:before="120" w:after="120"/>
              <w:jc w:val="center"/>
              <w:rPr>
                <w:b/>
              </w:rPr>
            </w:pPr>
            <w:r w:rsidRPr="00EF5EB0">
              <w:rPr>
                <w:b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EF5EB0" w:rsidRPr="00EF5EB0" w:rsidRDefault="00EF5EB0" w:rsidP="00025830">
            <w:pPr>
              <w:spacing w:before="120" w:after="120"/>
              <w:jc w:val="center"/>
              <w:rPr>
                <w:b/>
              </w:rPr>
            </w:pPr>
            <w:r w:rsidRPr="00EF5EB0">
              <w:rPr>
                <w:b/>
              </w:rPr>
              <w:t>Ответственные</w:t>
            </w:r>
            <w:r w:rsidR="00AB36B4" w:rsidRPr="00EF5EB0">
              <w:rPr>
                <w:b/>
              </w:rPr>
              <w:br/>
            </w:r>
            <w:r w:rsidRPr="00EF5EB0">
              <w:rPr>
                <w:b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EF5EB0" w:rsidRPr="00EF5EB0" w:rsidRDefault="00EF5EB0" w:rsidP="00025830">
            <w:pPr>
              <w:spacing w:before="120" w:after="120"/>
              <w:jc w:val="center"/>
              <w:rPr>
                <w:b/>
              </w:rPr>
            </w:pPr>
            <w:r w:rsidRPr="00EF5EB0">
              <w:rPr>
                <w:b/>
              </w:rPr>
              <w:t>Срок</w:t>
            </w:r>
            <w:r w:rsidR="00AB36B4" w:rsidRPr="00EF5EB0">
              <w:rPr>
                <w:b/>
              </w:rPr>
              <w:br/>
            </w:r>
            <w:r w:rsidRPr="00EF5EB0">
              <w:rPr>
                <w:b/>
              </w:rPr>
              <w:t>выполнения</w:t>
            </w:r>
          </w:p>
        </w:tc>
        <w:tc>
          <w:tcPr>
            <w:tcW w:w="4112" w:type="dxa"/>
            <w:vAlign w:val="center"/>
          </w:tcPr>
          <w:p w:rsidR="00EF5EB0" w:rsidRPr="00EF5EB0" w:rsidRDefault="00EF5EB0" w:rsidP="00025830">
            <w:pPr>
              <w:spacing w:before="120" w:after="120"/>
              <w:jc w:val="center"/>
              <w:rPr>
                <w:b/>
              </w:rPr>
            </w:pPr>
            <w:r w:rsidRPr="00EF5EB0">
              <w:rPr>
                <w:b/>
              </w:rPr>
              <w:t>Ожидаемый</w:t>
            </w:r>
            <w:r w:rsidR="00AB36B4" w:rsidRPr="00EF5EB0">
              <w:rPr>
                <w:b/>
              </w:rPr>
              <w:br/>
            </w:r>
            <w:r w:rsidRPr="00EF5EB0">
              <w:rPr>
                <w:b/>
              </w:rPr>
              <w:t>результат</w:t>
            </w:r>
          </w:p>
        </w:tc>
      </w:tr>
      <w:tr w:rsidR="00402D85" w:rsidRPr="00025830" w:rsidTr="00556058">
        <w:tc>
          <w:tcPr>
            <w:tcW w:w="766" w:type="dxa"/>
          </w:tcPr>
          <w:p w:rsidR="00EF5EB0" w:rsidRPr="00025830" w:rsidRDefault="00801B7D" w:rsidP="00F25BFE">
            <w:pPr>
              <w:spacing w:before="60" w:after="60" w:line="252" w:lineRule="auto"/>
              <w:jc w:val="center"/>
            </w:pPr>
            <w:r>
              <w:t>4.</w:t>
            </w:r>
            <w:r w:rsidR="00F25BFE">
              <w:t>6</w:t>
            </w:r>
            <w:r w:rsidR="00EF5EB0" w:rsidRPr="00025830">
              <w:t>.</w:t>
            </w:r>
          </w:p>
        </w:tc>
        <w:tc>
          <w:tcPr>
            <w:tcW w:w="5812" w:type="dxa"/>
          </w:tcPr>
          <w:p w:rsidR="00B14807" w:rsidRDefault="00EF5EB0" w:rsidP="00BB6705">
            <w:pPr>
              <w:spacing w:before="60" w:after="60" w:line="252" w:lineRule="auto"/>
              <w:jc w:val="both"/>
            </w:pPr>
            <w:r w:rsidRPr="00025830">
              <w:t xml:space="preserve">Обеспечение </w:t>
            </w:r>
            <w:r w:rsidR="00801B7D">
              <w:t xml:space="preserve">реализации комплекса правовых и организационных мер по минимизации выявленных коррупционных рисков в </w:t>
            </w:r>
            <w:r w:rsidRPr="00025830">
              <w:t xml:space="preserve"> </w:t>
            </w:r>
            <w:r w:rsidR="00B14807">
              <w:t>Донско</w:t>
            </w:r>
            <w:r w:rsidR="00801B7D">
              <w:t>м</w:t>
            </w:r>
            <w:r w:rsidR="00B14807">
              <w:t xml:space="preserve"> МТУ по надзору за ЯРБ </w:t>
            </w:r>
            <w:proofErr w:type="spellStart"/>
            <w:r w:rsidR="00B14807">
              <w:t>Ростехнадзора</w:t>
            </w:r>
            <w:proofErr w:type="spellEnd"/>
            <w:r w:rsidRPr="00025830">
              <w:t xml:space="preserve"> </w:t>
            </w:r>
          </w:p>
          <w:p w:rsidR="00B14807" w:rsidRDefault="00B14807" w:rsidP="00BB6705">
            <w:pPr>
              <w:spacing w:before="60" w:after="60" w:line="252" w:lineRule="auto"/>
              <w:jc w:val="both"/>
            </w:pPr>
          </w:p>
          <w:p w:rsidR="00B14807" w:rsidRDefault="00B14807" w:rsidP="00BB6705">
            <w:pPr>
              <w:spacing w:before="60" w:after="60" w:line="252" w:lineRule="auto"/>
              <w:jc w:val="both"/>
            </w:pPr>
          </w:p>
          <w:p w:rsidR="00B14807" w:rsidRPr="00025830" w:rsidRDefault="00B14807" w:rsidP="00BB6705">
            <w:pPr>
              <w:spacing w:before="60" w:after="60" w:line="252" w:lineRule="auto"/>
              <w:jc w:val="both"/>
            </w:pPr>
          </w:p>
        </w:tc>
        <w:tc>
          <w:tcPr>
            <w:tcW w:w="2410" w:type="dxa"/>
          </w:tcPr>
          <w:p w:rsidR="00EF5EB0" w:rsidRPr="00025830" w:rsidRDefault="00B14807" w:rsidP="00BB6705">
            <w:pPr>
              <w:spacing w:before="60" w:after="60" w:line="252" w:lineRule="auto"/>
              <w:jc w:val="center"/>
            </w:pPr>
            <w:r>
              <w:t>Отдел кадров и спецработы</w:t>
            </w:r>
          </w:p>
        </w:tc>
        <w:tc>
          <w:tcPr>
            <w:tcW w:w="2126" w:type="dxa"/>
          </w:tcPr>
          <w:p w:rsidR="00EF5EB0" w:rsidRPr="00025830" w:rsidRDefault="00EF5EB0" w:rsidP="00BB6705">
            <w:pPr>
              <w:spacing w:before="60" w:after="60" w:line="252" w:lineRule="auto"/>
              <w:jc w:val="center"/>
            </w:pPr>
            <w:r w:rsidRPr="00025830">
              <w:t>Постоянно</w:t>
            </w:r>
          </w:p>
        </w:tc>
        <w:tc>
          <w:tcPr>
            <w:tcW w:w="4112" w:type="dxa"/>
          </w:tcPr>
          <w:p w:rsidR="00B14807" w:rsidRPr="00025830" w:rsidRDefault="00801B7D" w:rsidP="005D57BD">
            <w:pPr>
              <w:spacing w:before="60" w:after="60" w:line="252" w:lineRule="auto"/>
            </w:pPr>
            <w:r>
              <w:t>Сокращение случаев коррупционных проявлений со стороны государственных гражданских служащих</w:t>
            </w:r>
            <w:r w:rsidR="005D57BD">
              <w:t xml:space="preserve"> Донского МТУ по надзору за ЯРБ </w:t>
            </w:r>
            <w:proofErr w:type="spellStart"/>
            <w:r w:rsidR="005D57BD">
              <w:t>Ростехнадзора</w:t>
            </w:r>
            <w:proofErr w:type="spellEnd"/>
            <w:r>
              <w:t>, осуществляющих контрольно-надзорные меропр</w:t>
            </w:r>
            <w:r w:rsidR="005D57BD">
              <w:t>и</w:t>
            </w:r>
            <w:r>
              <w:t>ятия</w:t>
            </w:r>
            <w:r w:rsidR="005D57BD">
              <w:t>.</w:t>
            </w:r>
          </w:p>
        </w:tc>
      </w:tr>
    </w:tbl>
    <w:p w:rsidR="00EF5EB0" w:rsidRDefault="00AB36B4" w:rsidP="00025830">
      <w:pPr>
        <w:spacing w:before="60" w:after="60"/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Pr="00365496" w:rsidRDefault="00365496" w:rsidP="00365496">
      <w:pPr>
        <w:spacing w:before="60" w:after="60"/>
        <w:jc w:val="center"/>
      </w:pPr>
      <w:r>
        <w:t>____________________________</w:t>
      </w: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Default="00365496" w:rsidP="00025830">
      <w:pPr>
        <w:spacing w:before="60" w:after="60"/>
        <w:rPr>
          <w:sz w:val="2"/>
          <w:szCs w:val="2"/>
        </w:rPr>
      </w:pPr>
    </w:p>
    <w:p w:rsidR="00365496" w:rsidRDefault="00365496" w:rsidP="00025830">
      <w:pPr>
        <w:spacing w:before="60" w:after="60"/>
        <w:rPr>
          <w:sz w:val="2"/>
          <w:szCs w:val="2"/>
        </w:rPr>
      </w:pPr>
    </w:p>
    <w:sectPr w:rsidR="00365496" w:rsidSect="00402D85">
      <w:headerReference w:type="default" r:id="rId9"/>
      <w:type w:val="continuous"/>
      <w:pgSz w:w="16838" w:h="11906" w:orient="landscape" w:code="9"/>
      <w:pgMar w:top="1418" w:right="851" w:bottom="1134" w:left="85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72" w:rsidRDefault="00B45972">
      <w:r>
        <w:separator/>
      </w:r>
    </w:p>
  </w:endnote>
  <w:endnote w:type="continuationSeparator" w:id="0">
    <w:p w:rsidR="00B45972" w:rsidRDefault="00B4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72" w:rsidRDefault="00B45972">
      <w:r>
        <w:separator/>
      </w:r>
    </w:p>
  </w:footnote>
  <w:footnote w:type="continuationSeparator" w:id="0">
    <w:p w:rsidR="00B45972" w:rsidRDefault="00B45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058" w:rsidRDefault="0055605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25BFE">
      <w:rPr>
        <w:noProof/>
      </w:rPr>
      <w:t>2</w:t>
    </w:r>
    <w:r>
      <w:fldChar w:fldCharType="end"/>
    </w:r>
  </w:p>
  <w:p w:rsidR="00556058" w:rsidRDefault="005560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9"/>
      <w:numFmt w:val="decimal"/>
      <w:lvlText w:val="01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FA"/>
    <w:rsid w:val="00025830"/>
    <w:rsid w:val="00033097"/>
    <w:rsid w:val="00065F34"/>
    <w:rsid w:val="000A35D4"/>
    <w:rsid w:val="00145E21"/>
    <w:rsid w:val="002305DA"/>
    <w:rsid w:val="003047D6"/>
    <w:rsid w:val="00365496"/>
    <w:rsid w:val="003F6354"/>
    <w:rsid w:val="00402D85"/>
    <w:rsid w:val="00407051"/>
    <w:rsid w:val="005243D3"/>
    <w:rsid w:val="00537FF7"/>
    <w:rsid w:val="00556058"/>
    <w:rsid w:val="005D57BD"/>
    <w:rsid w:val="006A5D8C"/>
    <w:rsid w:val="007067FA"/>
    <w:rsid w:val="0072172A"/>
    <w:rsid w:val="0074227A"/>
    <w:rsid w:val="007B294C"/>
    <w:rsid w:val="00800E4B"/>
    <w:rsid w:val="00801B7D"/>
    <w:rsid w:val="00864F38"/>
    <w:rsid w:val="00871477"/>
    <w:rsid w:val="0095602F"/>
    <w:rsid w:val="00973577"/>
    <w:rsid w:val="00A00554"/>
    <w:rsid w:val="00A47086"/>
    <w:rsid w:val="00A77C44"/>
    <w:rsid w:val="00AB36B4"/>
    <w:rsid w:val="00AF5DE8"/>
    <w:rsid w:val="00B03F9C"/>
    <w:rsid w:val="00B14807"/>
    <w:rsid w:val="00B45972"/>
    <w:rsid w:val="00B47EC8"/>
    <w:rsid w:val="00BA494D"/>
    <w:rsid w:val="00BB6705"/>
    <w:rsid w:val="00C23620"/>
    <w:rsid w:val="00CC65CA"/>
    <w:rsid w:val="00CF2B68"/>
    <w:rsid w:val="00D356EE"/>
    <w:rsid w:val="00D40150"/>
    <w:rsid w:val="00D927B5"/>
    <w:rsid w:val="00DE1A60"/>
    <w:rsid w:val="00DF4968"/>
    <w:rsid w:val="00E61873"/>
    <w:rsid w:val="00EF5EB0"/>
    <w:rsid w:val="00F25BFE"/>
    <w:rsid w:val="00F26A55"/>
    <w:rsid w:val="00F646FC"/>
    <w:rsid w:val="00F918ED"/>
    <w:rsid w:val="00F96A97"/>
    <w:rsid w:val="00FF01E7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1pt">
    <w:name w:val="Основной текст + 11 pt"/>
    <w:basedOn w:val="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11pt1">
    <w:name w:val="Основной текст + 11 pt1"/>
    <w:aliases w:val="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">
    <w:name w:val="Основной текст + 4"/>
    <w:aliases w:val="5 pt,Курсив"/>
    <w:basedOn w:val="1"/>
    <w:uiPriority w:val="99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a5">
    <w:name w:val="Колонтитул_"/>
    <w:basedOn w:val="a0"/>
    <w:link w:val="10"/>
    <w:uiPriority w:val="99"/>
    <w:locked/>
    <w:rPr>
      <w:rFonts w:ascii="Palatino Linotype" w:hAnsi="Palatino Linotype" w:cs="Palatino Linotype"/>
      <w:sz w:val="21"/>
      <w:szCs w:val="21"/>
      <w:u w:val="none"/>
    </w:rPr>
  </w:style>
  <w:style w:type="character" w:customStyle="1" w:styleId="a6">
    <w:name w:val="Колонтитул"/>
    <w:basedOn w:val="a5"/>
    <w:uiPriority w:val="99"/>
    <w:rPr>
      <w:rFonts w:ascii="Palatino Linotype" w:hAnsi="Palatino Linotype" w:cs="Palatino Linotype"/>
      <w:sz w:val="21"/>
      <w:szCs w:val="21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420" w:line="396" w:lineRule="exact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</w:style>
  <w:style w:type="character" w:customStyle="1" w:styleId="31">
    <w:name w:val="Основной текст Знак3"/>
    <w:basedOn w:val="a0"/>
    <w:uiPriority w:val="99"/>
    <w:semiHidden/>
    <w:rPr>
      <w:rFonts w:cs="Times New Roman"/>
    </w:rPr>
  </w:style>
  <w:style w:type="character" w:customStyle="1" w:styleId="2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140" w:line="306" w:lineRule="exact"/>
      <w:jc w:val="center"/>
    </w:pPr>
    <w:rPr>
      <w:b/>
      <w:bCs/>
      <w:sz w:val="26"/>
      <w:szCs w:val="26"/>
    </w:rPr>
  </w:style>
  <w:style w:type="paragraph" w:customStyle="1" w:styleId="10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Palatino Linotype" w:hAnsi="Palatino Linotype" w:cs="Palatino Linotype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402D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02D85"/>
    <w:rPr>
      <w:rFonts w:cs="Courier New"/>
      <w:color w:val="000000"/>
    </w:rPr>
  </w:style>
  <w:style w:type="paragraph" w:styleId="aa">
    <w:name w:val="footer"/>
    <w:basedOn w:val="a"/>
    <w:link w:val="ab"/>
    <w:uiPriority w:val="99"/>
    <w:unhideWhenUsed/>
    <w:rsid w:val="00402D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02D85"/>
    <w:rPr>
      <w:rFonts w:cs="Courier New"/>
      <w:color w:val="000000"/>
    </w:rPr>
  </w:style>
  <w:style w:type="table" w:styleId="ac">
    <w:name w:val="Table Grid"/>
    <w:basedOn w:val="a1"/>
    <w:uiPriority w:val="59"/>
    <w:rsid w:val="00402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927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1pt">
    <w:name w:val="Основной текст + 11 pt"/>
    <w:basedOn w:val="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11pt1">
    <w:name w:val="Основной текст + 11 pt1"/>
    <w:aliases w:val="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">
    <w:name w:val="Основной текст + 4"/>
    <w:aliases w:val="5 pt,Курсив"/>
    <w:basedOn w:val="1"/>
    <w:uiPriority w:val="99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a5">
    <w:name w:val="Колонтитул_"/>
    <w:basedOn w:val="a0"/>
    <w:link w:val="10"/>
    <w:uiPriority w:val="99"/>
    <w:locked/>
    <w:rPr>
      <w:rFonts w:ascii="Palatino Linotype" w:hAnsi="Palatino Linotype" w:cs="Palatino Linotype"/>
      <w:sz w:val="21"/>
      <w:szCs w:val="21"/>
      <w:u w:val="none"/>
    </w:rPr>
  </w:style>
  <w:style w:type="character" w:customStyle="1" w:styleId="a6">
    <w:name w:val="Колонтитул"/>
    <w:basedOn w:val="a5"/>
    <w:uiPriority w:val="99"/>
    <w:rPr>
      <w:rFonts w:ascii="Palatino Linotype" w:hAnsi="Palatino Linotype" w:cs="Palatino Linotype"/>
      <w:sz w:val="21"/>
      <w:szCs w:val="21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420" w:line="396" w:lineRule="exact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</w:style>
  <w:style w:type="character" w:customStyle="1" w:styleId="31">
    <w:name w:val="Основной текст Знак3"/>
    <w:basedOn w:val="a0"/>
    <w:uiPriority w:val="99"/>
    <w:semiHidden/>
    <w:rPr>
      <w:rFonts w:cs="Times New Roman"/>
    </w:rPr>
  </w:style>
  <w:style w:type="character" w:customStyle="1" w:styleId="2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140" w:line="306" w:lineRule="exact"/>
      <w:jc w:val="center"/>
    </w:pPr>
    <w:rPr>
      <w:b/>
      <w:bCs/>
      <w:sz w:val="26"/>
      <w:szCs w:val="26"/>
    </w:rPr>
  </w:style>
  <w:style w:type="paragraph" w:customStyle="1" w:styleId="10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Palatino Linotype" w:hAnsi="Palatino Linotype" w:cs="Palatino Linotype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402D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02D85"/>
    <w:rPr>
      <w:rFonts w:cs="Courier New"/>
      <w:color w:val="000000"/>
    </w:rPr>
  </w:style>
  <w:style w:type="paragraph" w:styleId="aa">
    <w:name w:val="footer"/>
    <w:basedOn w:val="a"/>
    <w:link w:val="ab"/>
    <w:uiPriority w:val="99"/>
    <w:unhideWhenUsed/>
    <w:rsid w:val="00402D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02D85"/>
    <w:rPr>
      <w:rFonts w:cs="Courier New"/>
      <w:color w:val="000000"/>
    </w:rPr>
  </w:style>
  <w:style w:type="table" w:styleId="ac">
    <w:name w:val="Table Grid"/>
    <w:basedOn w:val="a1"/>
    <w:uiPriority w:val="59"/>
    <w:rsid w:val="00402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927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D814-05A0-454C-B4D5-774EAB12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Ящук Елена Александровна</dc:creator>
  <cp:lastModifiedBy>Быковская Татьяна Ивановна</cp:lastModifiedBy>
  <cp:revision>5</cp:revision>
  <cp:lastPrinted>2018-08-09T07:40:00Z</cp:lastPrinted>
  <dcterms:created xsi:type="dcterms:W3CDTF">2018-10-24T09:17:00Z</dcterms:created>
  <dcterms:modified xsi:type="dcterms:W3CDTF">2018-10-31T09:39:00Z</dcterms:modified>
</cp:coreProperties>
</file>